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16FF5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C0328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C5E9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Kineziološka metodika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5C5E9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16FF5">
              <w:rPr>
                <w:rFonts w:ascii="Merriweather" w:hAnsi="Merriweather" w:cs="Times New Roman"/>
                <w:b/>
                <w:sz w:val="20"/>
              </w:rPr>
              <w:t>Integrirani preddiplomski i diplomski sveučilišni studij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F51A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F51A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F51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F51A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5C5E9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316FF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5C5E9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C5E97" w:rsidRDefault="005C5E9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Učiona Novi </w:t>
            </w:r>
            <w:proofErr w:type="spellStart"/>
            <w:r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</w:p>
          <w:p w:rsidR="00453362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5969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</w:t>
            </w:r>
            <w:r w:rsidR="00C03284">
              <w:rPr>
                <w:rFonts w:ascii="Merriweather" w:hAnsi="Merriweather" w:cs="Times New Roman"/>
                <w:sz w:val="18"/>
              </w:rPr>
              <w:t>. 2. 2024</w:t>
            </w:r>
            <w:r w:rsidR="00D135A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C0328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114BA2" w:rsidRPr="00114BA2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6. 2024</w:t>
            </w:r>
            <w:r w:rsidR="00114BA2" w:rsidRPr="00114BA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9693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114BA2">
              <w:rPr>
                <w:rFonts w:ascii="Merriweather" w:hAnsi="Merriweather" w:cs="Times New Roman"/>
                <w:sz w:val="18"/>
              </w:rPr>
              <w:t>.dr.sc. Jelena Alić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9693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</w:t>
            </w:r>
            <w:r w:rsidR="00114BA2" w:rsidRPr="00114BA2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114BA2" w:rsidRPr="00114BA2">
              <w:rPr>
                <w:rFonts w:ascii="Merriweather" w:hAnsi="Merriweather" w:cs="Times New Roman"/>
                <w:sz w:val="18"/>
              </w:rPr>
              <w:t>dr.sc. Jelena Alić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Samostalno provoditi sat TZK u razrednoj nastavi</w:t>
            </w:r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 xml:space="preserve">Poznavati metode rada koje se koriste u nastavi </w:t>
            </w:r>
            <w:proofErr w:type="spellStart"/>
            <w:r w:rsidRPr="005C5E97">
              <w:rPr>
                <w:rFonts w:ascii="Merriweather" w:hAnsi="Merriweather" w:cs="Times New Roman"/>
                <w:sz w:val="18"/>
              </w:rPr>
              <w:t>tzk</w:t>
            </w:r>
            <w:proofErr w:type="spellEnd"/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Primjenjivati različite metodičke organizacijske oblike rada.</w:t>
            </w:r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Planirati i programirati nastavu TZK</w:t>
            </w:r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 xml:space="preserve">Izraditi globalni, operativni i izvedbeni plan i program za nastavu </w:t>
            </w:r>
            <w:proofErr w:type="spellStart"/>
            <w:r w:rsidRPr="005C5E97">
              <w:rPr>
                <w:rFonts w:ascii="Merriweather" w:hAnsi="Merriweather" w:cs="Times New Roman"/>
                <w:sz w:val="18"/>
              </w:rPr>
              <w:t>tzk</w:t>
            </w:r>
            <w:proofErr w:type="spellEnd"/>
          </w:p>
          <w:p w:rsidR="005C5E97" w:rsidRPr="005C5E97" w:rsidRDefault="005C5E97" w:rsidP="005C5E9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Pisati dnevnu pripremu za sat TZK</w:t>
            </w:r>
          </w:p>
          <w:p w:rsidR="00310F9A" w:rsidRPr="00114BA2" w:rsidRDefault="00310F9A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Nakon položenog ispita iz ovoga kolegija studenti će posjedovati znanja o:</w:t>
            </w:r>
          </w:p>
          <w:p w:rsidR="005C5E97" w:rsidRPr="005C5E97" w:rsidRDefault="005C5E97" w:rsidP="005C5E9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lastRenderedPageBreak/>
              <w:t>Metodama rada tijekom provedbe sata TZK</w:t>
            </w:r>
          </w:p>
          <w:p w:rsidR="005C5E97" w:rsidRDefault="005C5E97" w:rsidP="005C5E9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Odgojno obrazovnom procesu  i nastavnom procesu kineziološke kulture</w:t>
            </w:r>
          </w:p>
          <w:p w:rsidR="00310F9A" w:rsidRPr="005C5E97" w:rsidRDefault="005C5E97" w:rsidP="005C5E9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5E97">
              <w:rPr>
                <w:rFonts w:ascii="Merriweather" w:hAnsi="Merriweather" w:cs="Times New Roman"/>
                <w:sz w:val="18"/>
              </w:rPr>
              <w:t>Metodskim postupcima primjerenim za usvajanje kinezioloških zadataka u radu s djecom rane školske dobi.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F51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i/>
                <w:sz w:val="18"/>
              </w:rPr>
              <w:t>-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2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28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5C5E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 i srpanj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5C5E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sz w:val="18"/>
              </w:rPr>
              <w:t xml:space="preserve">Učenje i usavršavanje teorijskih i praktičnih kinezioloških znanja o provedbi sata </w:t>
            </w: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tzk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Metode rada (nastavne metode, metode vježbanja, metode učenja)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Odgojno obrazovni proces (opće značajke, teorijsko metodički pristup, organizacija i provođenje)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Nastavni proces (osnove, organizacija i tijek, mjere motivacije, stimulacije i mobilizacije, mjere osiguranja)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Pripremanje nastavnika i dnevna priprema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Nastavne teme i cjeline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prvom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prvom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drugom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drugom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trećem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trećem razredu osnovne škole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četvrtom razredu osnovne škole</w:t>
            </w:r>
          </w:p>
          <w:p w:rsidR="00FC2198" w:rsidRPr="00FF1020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C5E97">
              <w:rPr>
                <w:rFonts w:ascii="Merriweather" w:eastAsia="MS Gothic" w:hAnsi="Merriweather" w:cs="Times New Roman"/>
                <w:i/>
                <w:sz w:val="18"/>
              </w:rPr>
              <w:t>Opis nastavnih tema i kriteriji za ocjenjivanje u četvrtom razredu osnovne škole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Findak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>, V. (1999). Metodika TZK , Priručnik za Nastavnike TZK, Školska knjiga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Findak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>, V. (1996). Tjelesna i zdravstvena kultura u osnovnoj školi, priručnik za učitelje razredne nastave. Zagreb: Školska knjiga</w:t>
            </w:r>
          </w:p>
          <w:p w:rsidR="00FC2198" w:rsidRPr="00FF1020" w:rsidRDefault="00C03284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C03284">
              <w:rPr>
                <w:rFonts w:ascii="Merriweather" w:eastAsia="MS Gothic" w:hAnsi="Merriweather" w:cs="Times New Roman"/>
                <w:sz w:val="18"/>
              </w:rPr>
              <w:t>Živčić</w:t>
            </w:r>
            <w:proofErr w:type="spellEnd"/>
            <w:r w:rsidRPr="00C03284">
              <w:rPr>
                <w:rFonts w:ascii="Merriweather" w:eastAsia="MS Gothic" w:hAnsi="Merriweather" w:cs="Times New Roman"/>
                <w:sz w:val="18"/>
              </w:rPr>
              <w:t xml:space="preserve">, K. </w:t>
            </w:r>
            <w:proofErr w:type="spellStart"/>
            <w:r w:rsidRPr="00C03284">
              <w:rPr>
                <w:rFonts w:ascii="Merriweather" w:eastAsia="MS Gothic" w:hAnsi="Merriweather" w:cs="Times New Roman"/>
                <w:sz w:val="18"/>
              </w:rPr>
              <w:t>Breslauer</w:t>
            </w:r>
            <w:proofErr w:type="spellEnd"/>
            <w:r w:rsidRPr="00C03284">
              <w:rPr>
                <w:rFonts w:ascii="Merriweather" w:eastAsia="MS Gothic" w:hAnsi="Merriweather" w:cs="Times New Roman"/>
                <w:sz w:val="18"/>
              </w:rPr>
              <w:t xml:space="preserve"> N. (2011). Opis nastavnih tema i kriteriji ocjenjivanja- tjelesna i zdravstvena kultura u razrednoj nastavi. Lip Print.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Neljak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 xml:space="preserve">, B., Milić, M., Božinović </w:t>
            </w: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Mađor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 xml:space="preserve">, S. i Delaš </w:t>
            </w: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Kalinski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>, S. (2008). Vježbajmo zajedno 1,2,3 i 4. Profil.</w:t>
            </w:r>
          </w:p>
          <w:p w:rsidR="005C5E97" w:rsidRPr="005C5E97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Neljak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 xml:space="preserve">, B. (2013). Kineziološka metodika u osnovnom, i srednjem školstvu, </w:t>
            </w: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doo</w:t>
            </w:r>
            <w:proofErr w:type="spellEnd"/>
          </w:p>
          <w:p w:rsidR="00FC2198" w:rsidRPr="00FF1020" w:rsidRDefault="005C5E97" w:rsidP="005C5E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5C5E97">
              <w:rPr>
                <w:rFonts w:ascii="Merriweather" w:eastAsia="MS Gothic" w:hAnsi="Merriweather" w:cs="Times New Roman"/>
                <w:sz w:val="18"/>
              </w:rPr>
              <w:t>Neljak</w:t>
            </w:r>
            <w:proofErr w:type="spellEnd"/>
            <w:r w:rsidRPr="005C5E97">
              <w:rPr>
                <w:rFonts w:ascii="Merriweather" w:eastAsia="MS Gothic" w:hAnsi="Merriweather" w:cs="Times New Roman"/>
                <w:sz w:val="18"/>
              </w:rPr>
              <w:t>, B. (2013). Opća 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ineziološka metodika,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doo</w:t>
            </w:r>
            <w:proofErr w:type="spellEnd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Zbornici radova ljetne škole kineziologa- on line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F51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F51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F51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C5E9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100%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C5E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F51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AA" w:rsidRDefault="009F51AA" w:rsidP="009947BA">
      <w:pPr>
        <w:spacing w:before="0" w:after="0"/>
      </w:pPr>
      <w:r>
        <w:separator/>
      </w:r>
    </w:p>
  </w:endnote>
  <w:endnote w:type="continuationSeparator" w:id="0">
    <w:p w:rsidR="009F51AA" w:rsidRDefault="009F51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AA" w:rsidRDefault="009F51AA" w:rsidP="009947BA">
      <w:pPr>
        <w:spacing w:before="0" w:after="0"/>
      </w:pPr>
      <w:r>
        <w:separator/>
      </w:r>
    </w:p>
  </w:footnote>
  <w:footnote w:type="continuationSeparator" w:id="0">
    <w:p w:rsidR="009F51AA" w:rsidRDefault="009F51A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DF2"/>
    <w:multiLevelType w:val="hybridMultilevel"/>
    <w:tmpl w:val="13CE2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8C"/>
    <w:multiLevelType w:val="hybridMultilevel"/>
    <w:tmpl w:val="46884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6124"/>
    <w:rsid w:val="000C0578"/>
    <w:rsid w:val="0010332B"/>
    <w:rsid w:val="00114BA2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16FF5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565D"/>
    <w:rsid w:val="00596933"/>
    <w:rsid w:val="005C5E97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28D7"/>
    <w:rsid w:val="009760E8"/>
    <w:rsid w:val="009947BA"/>
    <w:rsid w:val="00997F41"/>
    <w:rsid w:val="009A0A11"/>
    <w:rsid w:val="009A3A9D"/>
    <w:rsid w:val="009C31D7"/>
    <w:rsid w:val="009C56B1"/>
    <w:rsid w:val="009D5226"/>
    <w:rsid w:val="009E2FD4"/>
    <w:rsid w:val="009F51AA"/>
    <w:rsid w:val="00A06750"/>
    <w:rsid w:val="00A87B7E"/>
    <w:rsid w:val="00A9132B"/>
    <w:rsid w:val="00AA1A5A"/>
    <w:rsid w:val="00AD23FB"/>
    <w:rsid w:val="00B71A57"/>
    <w:rsid w:val="00B7307A"/>
    <w:rsid w:val="00B915D6"/>
    <w:rsid w:val="00BC1B46"/>
    <w:rsid w:val="00C02454"/>
    <w:rsid w:val="00C03284"/>
    <w:rsid w:val="00C3477B"/>
    <w:rsid w:val="00C85956"/>
    <w:rsid w:val="00C9733D"/>
    <w:rsid w:val="00CA3783"/>
    <w:rsid w:val="00CB23F4"/>
    <w:rsid w:val="00D135A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4590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14C29-ACFA-45E7-BB00-60D6DD0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FD9A-9E4F-4A0B-A674-2F44EC8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3</cp:revision>
  <cp:lastPrinted>2021-02-12T11:27:00Z</cp:lastPrinted>
  <dcterms:created xsi:type="dcterms:W3CDTF">2024-02-22T11:10:00Z</dcterms:created>
  <dcterms:modified xsi:type="dcterms:W3CDTF">2024-02-22T11:11:00Z</dcterms:modified>
</cp:coreProperties>
</file>